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7976BE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121DF6F9" w:rsidR="007976BE" w:rsidRPr="00E9662C" w:rsidRDefault="00BD5636" w:rsidP="0009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Motile gram-negative aerobic bacteria, plump-shaped rods, with polar flagella which have an important role in pathogenicity, non-spore forming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976BE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3DEB645" w:rsidR="007976BE" w:rsidRPr="00E9662C" w:rsidRDefault="00BD5636" w:rsidP="006F5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Pneumonia, bacteremia, wound infections, urinary tract infections, swimmer's ear, eye infections related to use of contact lenses.</w:t>
            </w:r>
          </w:p>
        </w:tc>
      </w:tr>
      <w:tr w:rsidR="007976BE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7976B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16FED19" w:rsidR="007976BE" w:rsidRPr="00C946D1" w:rsidRDefault="000949B1" w:rsidP="006F5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B52BC3B" w:rsidR="00A87A27" w:rsidRPr="00E9662C" w:rsidRDefault="000949B1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BD5636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animals</w:t>
            </w:r>
            <w:r w:rsidR="00BD5636">
              <w:rPr>
                <w:rFonts w:ascii="Calibri" w:eastAsia="Times New Roman" w:hAnsi="Calibri" w:cs="Times New Roman"/>
                <w:color w:val="000000"/>
              </w:rPr>
              <w:t xml:space="preserve"> and plants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976BE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3EA539F" w:rsidR="007976BE" w:rsidRPr="00E9662C" w:rsidRDefault="000949B1" w:rsidP="0009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Contact with mucous membranes, accidental ingestion,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skin puncture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976BE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4E775E8" w:rsidR="007976BE" w:rsidRPr="00923778" w:rsidRDefault="00BD5636" w:rsidP="0009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Conjunctivitis, Upper Respiratory Infections, Pneumonia, Urinary Tract Infections, Wound Infection.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6423157" w:rsidR="00A87A27" w:rsidRPr="00E9662C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194FD1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08E032B7" w:rsidR="00194FD1" w:rsidRPr="00E9662C" w:rsidRDefault="00BD5636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Variable depending on infection. Eye infection is 24 to 72 hours.</w:t>
            </w:r>
          </w:p>
        </w:tc>
      </w:tr>
    </w:tbl>
    <w:p w14:paraId="04DC981E" w14:textId="77777777" w:rsidR="006F52C8" w:rsidRDefault="006F52C8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194FD1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1FBDEABA" w:rsidR="00194FD1" w:rsidRPr="00E9662C" w:rsidRDefault="00BD5636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Antibiotics</w:t>
            </w:r>
            <w:r w:rsidR="00194FD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7976BE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E790" w14:textId="3DD5C253" w:rsidR="007976BE" w:rsidRPr="00E9662C" w:rsidRDefault="00BD5636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Aggressive antibiotic therapy for severe infections; Local application of antibiotic ointment or drops for skin or eye infections. Pseudomonas aeruginosa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is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intrinsically resistant to many common antibiotics.</w:t>
            </w: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30E278B" w14:textId="77777777" w:rsidR="00B97716" w:rsidRDefault="00B97716" w:rsidP="00A87A27">
      <w:pPr>
        <w:pStyle w:val="NoSpacing"/>
      </w:pPr>
    </w:p>
    <w:p w14:paraId="0D531113" w14:textId="77777777" w:rsidR="00BD5636" w:rsidRDefault="00BD5636" w:rsidP="00A87A27">
      <w:pPr>
        <w:pStyle w:val="NoSpacing"/>
      </w:pPr>
    </w:p>
    <w:p w14:paraId="36F85F4B" w14:textId="77777777" w:rsidR="00BD5636" w:rsidRDefault="00BD5636" w:rsidP="00A87A27">
      <w:pPr>
        <w:pStyle w:val="NoSpacing"/>
      </w:pPr>
    </w:p>
    <w:p w14:paraId="6C074AB1" w14:textId="77777777" w:rsidR="00BD5636" w:rsidRDefault="00BD5636" w:rsidP="00A87A27">
      <w:pPr>
        <w:pStyle w:val="NoSpacing"/>
      </w:pPr>
    </w:p>
    <w:p w14:paraId="3C84D399" w14:textId="77777777" w:rsidR="00BD5636" w:rsidRDefault="00BD5636" w:rsidP="00A87A27">
      <w:pPr>
        <w:pStyle w:val="NoSpacing"/>
      </w:pPr>
    </w:p>
    <w:p w14:paraId="471BBDE4" w14:textId="77777777" w:rsidR="00BD5636" w:rsidRDefault="00BD5636" w:rsidP="00A87A27">
      <w:pPr>
        <w:pStyle w:val="NoSpacing"/>
      </w:pPr>
    </w:p>
    <w:p w14:paraId="46ECD8C3" w14:textId="77777777" w:rsidR="00BD5636" w:rsidRDefault="00BD5636" w:rsidP="00A87A27">
      <w:pPr>
        <w:pStyle w:val="NoSpacing"/>
      </w:pPr>
    </w:p>
    <w:p w14:paraId="692D620A" w14:textId="77777777" w:rsidR="00BD5636" w:rsidRDefault="00BD5636" w:rsidP="00A87A27">
      <w:pPr>
        <w:pStyle w:val="NoSpacing"/>
      </w:pPr>
    </w:p>
    <w:p w14:paraId="47AC166B" w14:textId="77777777" w:rsidR="00BD5636" w:rsidRDefault="00BD5636" w:rsidP="00A87A27">
      <w:pPr>
        <w:pStyle w:val="NoSpacing"/>
      </w:pPr>
    </w:p>
    <w:p w14:paraId="7A093DBC" w14:textId="77777777" w:rsidR="00BD5636" w:rsidRDefault="00BD5636" w:rsidP="00A87A27">
      <w:pPr>
        <w:pStyle w:val="NoSpacing"/>
      </w:pPr>
    </w:p>
    <w:p w14:paraId="3B7F65E7" w14:textId="77777777" w:rsidR="00BD5636" w:rsidRDefault="00BD563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7976BE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E103057" w:rsidR="007976BE" w:rsidRPr="00E9662C" w:rsidRDefault="00BD5636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 to date. However, this is an opportunistic pathogen and there is the possibility of severe to fatal infection in the immunocompromised.</w:t>
            </w:r>
          </w:p>
        </w:tc>
      </w:tr>
      <w:tr w:rsidR="00870ED9" w:rsidRPr="000949B1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55B58A16" w:rsidR="00870ED9" w:rsidRPr="000949B1" w:rsidRDefault="00BD563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5636">
              <w:rPr>
                <w:rFonts w:ascii="Calibri" w:eastAsia="Times New Roman" w:hAnsi="Calibri" w:cs="Times New Roman"/>
                <w:color w:val="000000"/>
              </w:rPr>
              <w:t xml:space="preserve">Clinical Specimen: Respiratory secretions, wound exudates, blood, urine. Environmental Reservoir: Water, infected solutions (IV, disinfectants, soap). </w:t>
            </w:r>
            <w:r w:rsidR="00AD5747" w:rsidRPr="000949B1">
              <w:rPr>
                <w:rFonts w:ascii="Calibri" w:eastAsia="Times New Roman" w:hAnsi="Calibri" w:cs="Times New Roman"/>
                <w:color w:val="000000"/>
              </w:rPr>
              <w:t>Cultures, frozen stocks, other samples described in IBC protocol.</w:t>
            </w:r>
          </w:p>
        </w:tc>
      </w:tr>
    </w:tbl>
    <w:p w14:paraId="0BFA7C5F" w14:textId="77777777" w:rsidR="000949B1" w:rsidRDefault="000949B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0949B1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949B1">
              <w:rPr>
                <w:rFonts w:ascii="Calibri" w:eastAsia="Times New Roman" w:hAnsi="Calibri" w:cs="Times New Roman"/>
                <w:b/>
                <w:bCs/>
                <w:color w:val="FFFFFF"/>
              </w:rPr>
              <w:t>RISK GROUP &amp; CONTAINMENT REQUIREMENTS</w:t>
            </w:r>
          </w:p>
        </w:tc>
      </w:tr>
      <w:tr w:rsidR="00870ED9" w:rsidRPr="000949B1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0949B1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 xml:space="preserve">Agents that are associated with human </w:t>
            </w:r>
            <w:proofErr w:type="gramStart"/>
            <w:r w:rsidRPr="000949B1">
              <w:rPr>
                <w:rFonts w:ascii="Calibri" w:eastAsia="Times New Roman" w:hAnsi="Calibri" w:cs="Times New Roman"/>
                <w:color w:val="000000"/>
              </w:rPr>
              <w:t>disease</w:t>
            </w:r>
            <w:proofErr w:type="gramEnd"/>
            <w:r w:rsidR="003667F2" w:rsidRPr="000949B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949B1">
              <w:rPr>
                <w:rFonts w:ascii="Calibri" w:eastAsia="Times New Roman" w:hAnsi="Calibri" w:cs="Times New Roman"/>
                <w:color w:val="000000"/>
              </w:rPr>
              <w:t xml:space="preserve">which is rarely </w:t>
            </w:r>
            <w:proofErr w:type="gramStart"/>
            <w:r w:rsidRPr="000949B1">
              <w:rPr>
                <w:rFonts w:ascii="Calibri" w:eastAsia="Times New Roman" w:hAnsi="Calibri" w:cs="Times New Roman"/>
                <w:color w:val="000000"/>
              </w:rPr>
              <w:t>serious</w:t>
            </w:r>
            <w:proofErr w:type="gramEnd"/>
            <w:r w:rsidRPr="000949B1">
              <w:rPr>
                <w:rFonts w:ascii="Calibri" w:eastAsia="Times New Roman" w:hAnsi="Calibri" w:cs="Times New Roman"/>
                <w:color w:val="000000"/>
              </w:rPr>
              <w:t xml:space="preserve"> and for which preventive or</w:t>
            </w:r>
            <w:r w:rsidR="003667F2" w:rsidRPr="000949B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949B1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0949B1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0949B1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7976BE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030EC34B" w:rsidR="007976BE" w:rsidRPr="00267ACE" w:rsidRDefault="00BD5636" w:rsidP="007976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, 70 % ethanol and 2 %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gluteraldehyde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2 % formaldehyde. Alcohol contained disinfectants recommended for resistant strains.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4C1AE96A" w:rsidR="00870ED9" w:rsidRPr="00E9662C" w:rsidRDefault="00BD563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minutes at 121° C) and dry heat (1 hour at 160-170° C).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4DF49F95" w:rsidR="00DC223D" w:rsidRPr="00E9662C" w:rsidRDefault="00BD5636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Survives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for several months in water with minimal nutrients.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0949B1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949B1">
              <w:rPr>
                <w:rFonts w:ascii="Calibri" w:eastAsia="Times New Roman" w:hAnsi="Calibri" w:cs="Times New Roman"/>
                <w:b/>
                <w:bCs/>
                <w:color w:val="FFFFFF"/>
              </w:rPr>
              <w:t>SUPPLEMENTAL REFERENCES</w:t>
            </w:r>
          </w:p>
        </w:tc>
      </w:tr>
      <w:tr w:rsidR="00870ED9" w:rsidRPr="000949B1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0949B1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0949B1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0949B1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0949B1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Pr="000949B1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194FD1" w:rsidRPr="000949B1" w14:paraId="47DEA5C8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B7F1" w14:textId="1A345C2A" w:rsidR="00194FD1" w:rsidRPr="000949B1" w:rsidRDefault="00194FD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57DD" w14:textId="105AA65E" w:rsidR="00194FD1" w:rsidRPr="000949B1" w:rsidRDefault="00BD5636" w:rsidP="009D389D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hyperlink r:id="rId9" w:history="1">
              <w:r w:rsidRPr="00BD5636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https://www.canada.ca/en/public-health/services/laboratory-biosafety-biosecurity/pathogen-safety-data-sheets-risk-assessment/pseudomonas.html</w:t>
              </w:r>
            </w:hyperlink>
          </w:p>
        </w:tc>
      </w:tr>
    </w:tbl>
    <w:p w14:paraId="0B50C9E0" w14:textId="77777777" w:rsidR="00194FD1" w:rsidRDefault="00194FD1" w:rsidP="00A87A27">
      <w:pPr>
        <w:pStyle w:val="NoSpacing"/>
      </w:pPr>
    </w:p>
    <w:p w14:paraId="59E67F56" w14:textId="77777777" w:rsidR="000949B1" w:rsidRDefault="000949B1" w:rsidP="00A87A27">
      <w:pPr>
        <w:pStyle w:val="NoSpacing"/>
      </w:pPr>
    </w:p>
    <w:p w14:paraId="49F7A2FF" w14:textId="77777777" w:rsidR="000949B1" w:rsidRDefault="000949B1" w:rsidP="00A87A27">
      <w:pPr>
        <w:pStyle w:val="NoSpacing"/>
      </w:pPr>
    </w:p>
    <w:p w14:paraId="55CC13B7" w14:textId="77777777" w:rsidR="000949B1" w:rsidRDefault="000949B1" w:rsidP="00A87A27">
      <w:pPr>
        <w:pStyle w:val="NoSpacing"/>
      </w:pPr>
    </w:p>
    <w:p w14:paraId="4F95AD08" w14:textId="77777777" w:rsidR="000949B1" w:rsidRDefault="000949B1" w:rsidP="00A87A27">
      <w:pPr>
        <w:pStyle w:val="NoSpacing"/>
        <w:sectPr w:rsidR="000949B1" w:rsidSect="00D22C18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EF5196E" w14:textId="77777777" w:rsidR="000949B1" w:rsidRDefault="000949B1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F8C0BD5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872730" w:rsidRPr="00872730">
      <w:rPr>
        <w:rFonts w:ascii="Calibri" w:hAnsi="Calibri" w:cs="Calibri"/>
        <w:color w:val="000000" w:themeColor="text1"/>
        <w:sz w:val="28"/>
        <w:szCs w:val="28"/>
      </w:rPr>
      <w:t>Pseudomonas aeruginosa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85C00"/>
    <w:rsid w:val="000949B1"/>
    <w:rsid w:val="000A6D01"/>
    <w:rsid w:val="00104414"/>
    <w:rsid w:val="00120DBE"/>
    <w:rsid w:val="001355E0"/>
    <w:rsid w:val="0014248E"/>
    <w:rsid w:val="001845EA"/>
    <w:rsid w:val="0018540D"/>
    <w:rsid w:val="00194FD1"/>
    <w:rsid w:val="001A2EF8"/>
    <w:rsid w:val="001D030D"/>
    <w:rsid w:val="001E2496"/>
    <w:rsid w:val="00207B89"/>
    <w:rsid w:val="00216F34"/>
    <w:rsid w:val="00223B85"/>
    <w:rsid w:val="00223D59"/>
    <w:rsid w:val="00224F64"/>
    <w:rsid w:val="00230B6C"/>
    <w:rsid w:val="0024503D"/>
    <w:rsid w:val="002465E2"/>
    <w:rsid w:val="002561F4"/>
    <w:rsid w:val="002579B8"/>
    <w:rsid w:val="00267ACE"/>
    <w:rsid w:val="00292CB3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67EFE"/>
    <w:rsid w:val="00597370"/>
    <w:rsid w:val="005A619B"/>
    <w:rsid w:val="005A7AC6"/>
    <w:rsid w:val="005B63BC"/>
    <w:rsid w:val="005D0EF9"/>
    <w:rsid w:val="0063525D"/>
    <w:rsid w:val="00675DF4"/>
    <w:rsid w:val="0067681D"/>
    <w:rsid w:val="006771FE"/>
    <w:rsid w:val="006C3A59"/>
    <w:rsid w:val="006E6036"/>
    <w:rsid w:val="006F52C8"/>
    <w:rsid w:val="007547EF"/>
    <w:rsid w:val="00772B97"/>
    <w:rsid w:val="007976BE"/>
    <w:rsid w:val="007A64FD"/>
    <w:rsid w:val="007E6885"/>
    <w:rsid w:val="00801DC2"/>
    <w:rsid w:val="0081162C"/>
    <w:rsid w:val="00814DEC"/>
    <w:rsid w:val="00815F1F"/>
    <w:rsid w:val="00830E31"/>
    <w:rsid w:val="00870ED9"/>
    <w:rsid w:val="00872730"/>
    <w:rsid w:val="00882763"/>
    <w:rsid w:val="008A31E9"/>
    <w:rsid w:val="008E358F"/>
    <w:rsid w:val="008E5FB6"/>
    <w:rsid w:val="008F1D7A"/>
    <w:rsid w:val="008F5D65"/>
    <w:rsid w:val="00922E9E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97716"/>
    <w:rsid w:val="00BA6747"/>
    <w:rsid w:val="00BA6830"/>
    <w:rsid w:val="00BD5636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47624"/>
    <w:rsid w:val="00E52F2E"/>
    <w:rsid w:val="00E62C32"/>
    <w:rsid w:val="00E63FEC"/>
    <w:rsid w:val="00E66D0B"/>
    <w:rsid w:val="00E83835"/>
    <w:rsid w:val="00E914F8"/>
    <w:rsid w:val="00EC20CB"/>
    <w:rsid w:val="00F12616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pseudomona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2025-05-09T20:40:00Z</dcterms:created>
  <dcterms:modified xsi:type="dcterms:W3CDTF">2025-05-09T20:45:00Z</dcterms:modified>
</cp:coreProperties>
</file>