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AC" w:rsidRDefault="003F73AC" w:rsidP="003F73AC">
      <w:pPr>
        <w:pStyle w:val="Default"/>
      </w:pPr>
    </w:p>
    <w:p w:rsidR="003F73AC" w:rsidRDefault="003F73AC" w:rsidP="003F73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Graduate Program Assessment Plan &lt;Psychological Science&gt; </w:t>
      </w:r>
    </w:p>
    <w:p w:rsidR="003F73AC" w:rsidRDefault="003F73AC" w:rsidP="003F73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5-15-2017 </w:t>
      </w:r>
    </w:p>
    <w:p w:rsidR="003F73AC" w:rsidRDefault="003F73AC" w:rsidP="003F73AC">
      <w:pPr>
        <w:pStyle w:val="Default"/>
        <w:rPr>
          <w:color w:val="auto"/>
          <w:sz w:val="23"/>
          <w:szCs w:val="23"/>
        </w:rPr>
      </w:pPr>
    </w:p>
    <w:p w:rsidR="003F73AC" w:rsidRDefault="003F73AC" w:rsidP="003F73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Program Learning Outcomes </w:t>
      </w:r>
    </w:p>
    <w:p w:rsidR="00C512C7" w:rsidRPr="00C512C7" w:rsidRDefault="00C512C7" w:rsidP="003F73AC">
      <w:pPr>
        <w:pStyle w:val="Default"/>
        <w:spacing w:after="22"/>
        <w:rPr>
          <w:color w:val="auto"/>
          <w:sz w:val="23"/>
          <w:szCs w:val="23"/>
          <w:u w:val="single"/>
        </w:rPr>
      </w:pPr>
      <w:r w:rsidRPr="00C512C7">
        <w:rPr>
          <w:color w:val="auto"/>
          <w:sz w:val="23"/>
          <w:szCs w:val="23"/>
          <w:u w:val="single"/>
        </w:rPr>
        <w:t>All Students</w:t>
      </w:r>
    </w:p>
    <w:p w:rsidR="00C512C7" w:rsidRDefault="00C512C7" w:rsidP="00C512C7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Author and co-author research presentations at national, international, and regional conferences</w:t>
      </w:r>
    </w:p>
    <w:p w:rsidR="00C512C7" w:rsidRDefault="00C512C7" w:rsidP="00C512C7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Author and co-author publications in refereed journals</w:t>
      </w:r>
    </w:p>
    <w:p w:rsidR="00C512C7" w:rsidRDefault="00C512C7" w:rsidP="00C512C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proofErr w:type="gramStart"/>
      <w:r>
        <w:rPr>
          <w:color w:val="auto"/>
          <w:sz w:val="23"/>
          <w:szCs w:val="23"/>
        </w:rPr>
        <w:t>Be</w:t>
      </w:r>
      <w:proofErr w:type="gramEnd"/>
      <w:r>
        <w:rPr>
          <w:color w:val="auto"/>
          <w:sz w:val="23"/>
          <w:szCs w:val="23"/>
        </w:rPr>
        <w:t xml:space="preserve"> able to conduct scholarly or professional activities in an ethical manner </w:t>
      </w:r>
    </w:p>
    <w:p w:rsidR="00C512C7" w:rsidRPr="00C512C7" w:rsidRDefault="00C512C7" w:rsidP="003F73AC">
      <w:pPr>
        <w:pStyle w:val="Default"/>
        <w:spacing w:after="22"/>
        <w:rPr>
          <w:color w:val="auto"/>
          <w:sz w:val="23"/>
          <w:szCs w:val="23"/>
          <w:u w:val="single"/>
        </w:rPr>
      </w:pPr>
      <w:r w:rsidRPr="00C512C7">
        <w:rPr>
          <w:color w:val="auto"/>
          <w:sz w:val="23"/>
          <w:szCs w:val="23"/>
          <w:u w:val="single"/>
        </w:rPr>
        <w:t>Beginning – Masters</w:t>
      </w:r>
    </w:p>
    <w:p w:rsidR="003F73AC" w:rsidRDefault="00C512C7" w:rsidP="003F73AC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</w:t>
      </w:r>
      <w:r w:rsidR="003F73AC">
        <w:rPr>
          <w:color w:val="auto"/>
          <w:sz w:val="23"/>
          <w:szCs w:val="23"/>
        </w:rPr>
        <w:t xml:space="preserve">. Conduct research or produce some other form of empirical work </w:t>
      </w:r>
    </w:p>
    <w:p w:rsidR="003F73AC" w:rsidRDefault="00C512C7" w:rsidP="003F73AC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</w:t>
      </w:r>
      <w:r w:rsidR="003F73AC">
        <w:rPr>
          <w:color w:val="auto"/>
          <w:sz w:val="23"/>
          <w:szCs w:val="23"/>
        </w:rPr>
        <w:t xml:space="preserve">. Demonstrate mastery of subject content knowledge and research/critical inquiry methodology </w:t>
      </w:r>
    </w:p>
    <w:p w:rsidR="003F73AC" w:rsidRDefault="00C512C7" w:rsidP="003F73AC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</w:t>
      </w:r>
      <w:r w:rsidR="003F73AC">
        <w:rPr>
          <w:color w:val="auto"/>
          <w:sz w:val="23"/>
          <w:szCs w:val="23"/>
        </w:rPr>
        <w:t xml:space="preserve">. Demonstrate effective written communication of substantive content </w:t>
      </w:r>
    </w:p>
    <w:p w:rsidR="003F73AC" w:rsidRDefault="00C512C7" w:rsidP="003F73AC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3F73AC">
        <w:rPr>
          <w:color w:val="auto"/>
          <w:sz w:val="23"/>
          <w:szCs w:val="23"/>
        </w:rPr>
        <w:t xml:space="preserve">. Demonstrate effective oral communication of substantive content </w:t>
      </w:r>
    </w:p>
    <w:p w:rsidR="00C512C7" w:rsidRPr="00C512C7" w:rsidRDefault="00C512C7" w:rsidP="003F73AC">
      <w:pPr>
        <w:pStyle w:val="Default"/>
        <w:spacing w:after="22"/>
        <w:rPr>
          <w:color w:val="auto"/>
          <w:sz w:val="23"/>
          <w:szCs w:val="23"/>
          <w:u w:val="single"/>
        </w:rPr>
      </w:pPr>
      <w:r w:rsidRPr="00C512C7">
        <w:rPr>
          <w:color w:val="auto"/>
          <w:sz w:val="23"/>
          <w:szCs w:val="23"/>
          <w:u w:val="single"/>
        </w:rPr>
        <w:t>Post-Masters</w:t>
      </w:r>
    </w:p>
    <w:p w:rsidR="003F73AC" w:rsidRDefault="00C512C7" w:rsidP="003F73AC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3F73AC">
        <w:rPr>
          <w:color w:val="auto"/>
          <w:sz w:val="23"/>
          <w:szCs w:val="23"/>
        </w:rPr>
        <w:t xml:space="preserve">. Demonstrate expertise in content area, </w:t>
      </w:r>
      <w:r w:rsidR="00D07344">
        <w:rPr>
          <w:color w:val="auto"/>
          <w:sz w:val="23"/>
          <w:szCs w:val="23"/>
        </w:rPr>
        <w:t xml:space="preserve">including written and oral communication thereof </w:t>
      </w:r>
      <w:r w:rsidR="003F73AC">
        <w:rPr>
          <w:color w:val="auto"/>
          <w:sz w:val="23"/>
          <w:szCs w:val="23"/>
        </w:rPr>
        <w:t xml:space="preserve"> </w:t>
      </w:r>
    </w:p>
    <w:p w:rsidR="00D07344" w:rsidRDefault="00C512C7" w:rsidP="003F73AC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</w:t>
      </w:r>
      <w:r w:rsidR="00D07344">
        <w:rPr>
          <w:color w:val="auto"/>
          <w:sz w:val="23"/>
          <w:szCs w:val="23"/>
        </w:rPr>
        <w:t xml:space="preserve">. Demonstrate independence in content area, including written and oral communication thereof  </w:t>
      </w:r>
    </w:p>
    <w:p w:rsidR="003F73AC" w:rsidRDefault="003F73AC" w:rsidP="003F73AC">
      <w:pPr>
        <w:pStyle w:val="Default"/>
        <w:rPr>
          <w:color w:val="auto"/>
          <w:sz w:val="23"/>
          <w:szCs w:val="23"/>
        </w:rPr>
      </w:pPr>
    </w:p>
    <w:p w:rsidR="003F73AC" w:rsidRDefault="003F73AC" w:rsidP="003F73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Assessment of Learning Outcomes </w:t>
      </w:r>
    </w:p>
    <w:p w:rsidR="00C512C7" w:rsidRDefault="00C512C7" w:rsidP="00C512C7">
      <w:pPr>
        <w:pStyle w:val="Default"/>
        <w:rPr>
          <w:color w:val="auto"/>
          <w:sz w:val="23"/>
          <w:szCs w:val="23"/>
        </w:rPr>
      </w:pPr>
      <w:r w:rsidRPr="00C512C7">
        <w:rPr>
          <w:b/>
          <w:i/>
          <w:color w:val="auto"/>
          <w:sz w:val="23"/>
          <w:szCs w:val="23"/>
        </w:rPr>
        <w:t>Outcome 1</w:t>
      </w:r>
      <w:r>
        <w:rPr>
          <w:color w:val="auto"/>
          <w:sz w:val="23"/>
          <w:szCs w:val="23"/>
        </w:rPr>
        <w:t xml:space="preserve">: Students </w:t>
      </w:r>
      <w:proofErr w:type="gramStart"/>
      <w:r>
        <w:rPr>
          <w:color w:val="auto"/>
          <w:sz w:val="23"/>
          <w:szCs w:val="23"/>
        </w:rPr>
        <w:t>are expected</w:t>
      </w:r>
      <w:proofErr w:type="gramEnd"/>
      <w:r>
        <w:rPr>
          <w:color w:val="auto"/>
          <w:sz w:val="23"/>
          <w:szCs w:val="23"/>
        </w:rPr>
        <w:t xml:space="preserve"> to author and co-author presentations regularly. The graduate coordinator will track the number of presentations for each student annually.</w:t>
      </w:r>
    </w:p>
    <w:p w:rsidR="00FC4256" w:rsidRDefault="00FC4256" w:rsidP="00FC4256">
      <w:pPr>
        <w:pStyle w:val="Default"/>
        <w:ind w:left="720"/>
        <w:rPr>
          <w:sz w:val="23"/>
          <w:szCs w:val="23"/>
        </w:rPr>
      </w:pPr>
      <w:r w:rsidRPr="00FC4256">
        <w:rPr>
          <w:b/>
          <w:i/>
          <w:color w:val="auto"/>
          <w:sz w:val="23"/>
          <w:szCs w:val="23"/>
        </w:rPr>
        <w:t>Success Threshold</w:t>
      </w:r>
      <w:r>
        <w:rPr>
          <w:color w:val="auto"/>
          <w:sz w:val="23"/>
          <w:szCs w:val="23"/>
        </w:rPr>
        <w:t xml:space="preserve">: </w:t>
      </w:r>
      <w:r w:rsidRPr="00F34019">
        <w:rPr>
          <w:sz w:val="23"/>
          <w:szCs w:val="23"/>
        </w:rPr>
        <w:t>60</w:t>
      </w:r>
      <w:r>
        <w:rPr>
          <w:sz w:val="23"/>
          <w:szCs w:val="23"/>
        </w:rPr>
        <w:t xml:space="preserve">% of students will author or co-author 1 or more conference presentations each year. </w:t>
      </w:r>
    </w:p>
    <w:p w:rsidR="00C512C7" w:rsidRDefault="00C512C7" w:rsidP="00C512C7">
      <w:pPr>
        <w:pStyle w:val="Default"/>
        <w:rPr>
          <w:color w:val="auto"/>
          <w:sz w:val="23"/>
          <w:szCs w:val="23"/>
        </w:rPr>
      </w:pPr>
      <w:r w:rsidRPr="00C512C7">
        <w:rPr>
          <w:b/>
          <w:i/>
          <w:color w:val="auto"/>
          <w:sz w:val="23"/>
          <w:szCs w:val="23"/>
        </w:rPr>
        <w:t>Outcome 2</w:t>
      </w:r>
      <w:r>
        <w:rPr>
          <w:color w:val="auto"/>
          <w:sz w:val="23"/>
          <w:szCs w:val="23"/>
        </w:rPr>
        <w:t xml:space="preserve">: Students </w:t>
      </w:r>
      <w:proofErr w:type="gramStart"/>
      <w:r>
        <w:rPr>
          <w:color w:val="auto"/>
          <w:sz w:val="23"/>
          <w:szCs w:val="23"/>
        </w:rPr>
        <w:t>are expected</w:t>
      </w:r>
      <w:proofErr w:type="gramEnd"/>
      <w:r>
        <w:rPr>
          <w:color w:val="auto"/>
          <w:sz w:val="23"/>
          <w:szCs w:val="23"/>
        </w:rPr>
        <w:t xml:space="preserve"> to author and co-author several publications while in the program. The graduate coordinator will track the number of publications for each student annually.</w:t>
      </w:r>
    </w:p>
    <w:p w:rsidR="00FC4256" w:rsidRDefault="00FC4256" w:rsidP="00FC4256">
      <w:pPr>
        <w:pStyle w:val="Default"/>
        <w:ind w:left="720"/>
        <w:rPr>
          <w:sz w:val="23"/>
          <w:szCs w:val="23"/>
        </w:rPr>
      </w:pPr>
      <w:r w:rsidRPr="00FC4256">
        <w:rPr>
          <w:b/>
          <w:i/>
          <w:color w:val="auto"/>
          <w:sz w:val="23"/>
          <w:szCs w:val="23"/>
        </w:rPr>
        <w:t>Success Threshold</w:t>
      </w:r>
      <w:r>
        <w:rPr>
          <w:color w:val="auto"/>
          <w:sz w:val="23"/>
          <w:szCs w:val="23"/>
        </w:rPr>
        <w:t xml:space="preserve">: </w:t>
      </w:r>
      <w:r w:rsidRPr="00F34019">
        <w:rPr>
          <w:sz w:val="23"/>
          <w:szCs w:val="23"/>
        </w:rPr>
        <w:t>50</w:t>
      </w:r>
      <w:r>
        <w:rPr>
          <w:sz w:val="23"/>
          <w:szCs w:val="23"/>
        </w:rPr>
        <w:t>% of students will author or co-author 1 or more publications each year</w:t>
      </w:r>
      <w:r w:rsidR="00F34019">
        <w:rPr>
          <w:sz w:val="23"/>
          <w:szCs w:val="23"/>
        </w:rPr>
        <w:t>.</w:t>
      </w:r>
    </w:p>
    <w:p w:rsidR="00C512C7" w:rsidRDefault="00C512C7" w:rsidP="00C512C7">
      <w:pPr>
        <w:pStyle w:val="Default"/>
        <w:rPr>
          <w:color w:val="auto"/>
          <w:sz w:val="23"/>
          <w:szCs w:val="23"/>
        </w:rPr>
      </w:pPr>
      <w:r w:rsidRPr="00C512C7">
        <w:rPr>
          <w:b/>
          <w:i/>
          <w:color w:val="auto"/>
          <w:sz w:val="23"/>
          <w:szCs w:val="23"/>
        </w:rPr>
        <w:t>Outcome 3</w:t>
      </w:r>
      <w:r>
        <w:rPr>
          <w:color w:val="auto"/>
          <w:sz w:val="23"/>
          <w:szCs w:val="23"/>
        </w:rPr>
        <w:t xml:space="preserve">: The rubric for outcome 3 is completion of ethics training. The currently required training module is the Collaborative Institutional Training Initiative (CITI). </w:t>
      </w:r>
    </w:p>
    <w:p w:rsidR="00C512C7" w:rsidRDefault="00FC4256" w:rsidP="00FC4256">
      <w:pPr>
        <w:pStyle w:val="Default"/>
        <w:ind w:left="720"/>
        <w:rPr>
          <w:color w:val="auto"/>
          <w:sz w:val="23"/>
          <w:szCs w:val="23"/>
        </w:rPr>
      </w:pPr>
      <w:r w:rsidRPr="00FC4256">
        <w:rPr>
          <w:b/>
          <w:i/>
          <w:color w:val="auto"/>
          <w:sz w:val="23"/>
          <w:szCs w:val="23"/>
        </w:rPr>
        <w:t>Success Threshold</w:t>
      </w:r>
      <w:r>
        <w:rPr>
          <w:color w:val="auto"/>
          <w:sz w:val="23"/>
          <w:szCs w:val="23"/>
        </w:rPr>
        <w:t xml:space="preserve">: </w:t>
      </w:r>
      <w:r>
        <w:rPr>
          <w:sz w:val="23"/>
          <w:szCs w:val="23"/>
        </w:rPr>
        <w:t>100 % of students will successfully complete the ethics training.</w:t>
      </w:r>
    </w:p>
    <w:p w:rsidR="00D07344" w:rsidRDefault="003F73AC" w:rsidP="003F73AC">
      <w:pPr>
        <w:pStyle w:val="Default"/>
        <w:rPr>
          <w:color w:val="auto"/>
          <w:sz w:val="23"/>
          <w:szCs w:val="23"/>
        </w:rPr>
      </w:pPr>
      <w:r w:rsidRPr="00C512C7">
        <w:rPr>
          <w:b/>
          <w:i/>
          <w:color w:val="auto"/>
          <w:sz w:val="23"/>
          <w:szCs w:val="23"/>
        </w:rPr>
        <w:t xml:space="preserve">Outcome </w:t>
      </w:r>
      <w:r w:rsidR="00C512C7" w:rsidRPr="00C512C7">
        <w:rPr>
          <w:b/>
          <w:i/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is assessed</w:t>
      </w:r>
      <w:proofErr w:type="gramEnd"/>
      <w:r>
        <w:rPr>
          <w:color w:val="auto"/>
          <w:sz w:val="23"/>
          <w:szCs w:val="23"/>
        </w:rPr>
        <w:t xml:space="preserve"> based on satisfactory completion of a thesis project. Our department will track theses defenses and calculate success rates</w:t>
      </w:r>
      <w:r w:rsidR="00C512C7">
        <w:rPr>
          <w:color w:val="auto"/>
          <w:sz w:val="23"/>
          <w:szCs w:val="23"/>
        </w:rPr>
        <w:t>.</w:t>
      </w:r>
    </w:p>
    <w:p w:rsidR="00FC4256" w:rsidRDefault="00FC4256" w:rsidP="00FC4256">
      <w:pPr>
        <w:pStyle w:val="Default"/>
        <w:ind w:left="720"/>
        <w:rPr>
          <w:sz w:val="23"/>
          <w:szCs w:val="23"/>
        </w:rPr>
      </w:pPr>
      <w:r w:rsidRPr="00FC4256">
        <w:rPr>
          <w:b/>
          <w:i/>
          <w:color w:val="auto"/>
          <w:sz w:val="23"/>
          <w:szCs w:val="23"/>
        </w:rPr>
        <w:t>Success Threshold</w:t>
      </w:r>
      <w:r>
        <w:rPr>
          <w:color w:val="auto"/>
          <w:sz w:val="23"/>
          <w:szCs w:val="23"/>
        </w:rPr>
        <w:t xml:space="preserve">: </w:t>
      </w:r>
      <w:r w:rsidR="00F34019" w:rsidRPr="00F34019">
        <w:rPr>
          <w:sz w:val="23"/>
          <w:szCs w:val="23"/>
        </w:rPr>
        <w:t>8</w:t>
      </w:r>
      <w:r w:rsidRPr="00F34019">
        <w:rPr>
          <w:sz w:val="23"/>
          <w:szCs w:val="23"/>
        </w:rPr>
        <w:t>0</w:t>
      </w:r>
      <w:r>
        <w:rPr>
          <w:sz w:val="23"/>
          <w:szCs w:val="23"/>
        </w:rPr>
        <w:t>% of students will successfully defend their Maters Thesis before the beginning of their 5</w:t>
      </w:r>
      <w:r w:rsidRPr="00B127CA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semester.</w:t>
      </w:r>
    </w:p>
    <w:p w:rsidR="00D07344" w:rsidRDefault="003F73AC" w:rsidP="003F73AC">
      <w:pPr>
        <w:pStyle w:val="Default"/>
        <w:rPr>
          <w:color w:val="auto"/>
          <w:sz w:val="23"/>
          <w:szCs w:val="23"/>
        </w:rPr>
      </w:pPr>
      <w:r w:rsidRPr="00C512C7">
        <w:rPr>
          <w:b/>
          <w:i/>
          <w:color w:val="auto"/>
          <w:sz w:val="23"/>
          <w:szCs w:val="23"/>
        </w:rPr>
        <w:t xml:space="preserve">Outcomes </w:t>
      </w:r>
      <w:r w:rsidR="00C512C7" w:rsidRPr="00C512C7">
        <w:rPr>
          <w:b/>
          <w:i/>
          <w:color w:val="auto"/>
          <w:sz w:val="23"/>
          <w:szCs w:val="23"/>
        </w:rPr>
        <w:t>5</w:t>
      </w:r>
      <w:r w:rsidRPr="00C512C7">
        <w:rPr>
          <w:b/>
          <w:i/>
          <w:color w:val="auto"/>
          <w:sz w:val="23"/>
          <w:szCs w:val="23"/>
        </w:rPr>
        <w:t>-</w:t>
      </w:r>
      <w:r w:rsidR="00C512C7" w:rsidRPr="00C512C7">
        <w:rPr>
          <w:b/>
          <w:i/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will be assessed</w:t>
      </w:r>
      <w:proofErr w:type="gramEnd"/>
      <w:r>
        <w:rPr>
          <w:color w:val="auto"/>
          <w:sz w:val="23"/>
          <w:szCs w:val="23"/>
        </w:rPr>
        <w:t xml:space="preserve"> using the Rubrics attached in the appendix. Rubrics for outcomes </w:t>
      </w:r>
      <w:r w:rsidR="00C512C7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>-</w:t>
      </w:r>
      <w:r w:rsidR="00C512C7">
        <w:rPr>
          <w:color w:val="auto"/>
          <w:sz w:val="23"/>
          <w:szCs w:val="23"/>
        </w:rPr>
        <w:t>7</w:t>
      </w: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will be completed</w:t>
      </w:r>
      <w:proofErr w:type="gramEnd"/>
      <w:r>
        <w:rPr>
          <w:color w:val="auto"/>
          <w:sz w:val="23"/>
          <w:szCs w:val="23"/>
        </w:rPr>
        <w:t xml:space="preserve"> at the thesis defense. </w:t>
      </w:r>
      <w:r w:rsidR="00D07344">
        <w:rPr>
          <w:color w:val="auto"/>
          <w:sz w:val="23"/>
          <w:szCs w:val="23"/>
        </w:rPr>
        <w:t>These</w:t>
      </w:r>
      <w:r>
        <w:rPr>
          <w:color w:val="auto"/>
          <w:sz w:val="23"/>
          <w:szCs w:val="23"/>
        </w:rPr>
        <w:t xml:space="preserve"> rubrics </w:t>
      </w:r>
      <w:proofErr w:type="gramStart"/>
      <w:r>
        <w:rPr>
          <w:color w:val="auto"/>
          <w:sz w:val="23"/>
          <w:szCs w:val="23"/>
        </w:rPr>
        <w:t>will not be used</w:t>
      </w:r>
      <w:proofErr w:type="gramEnd"/>
      <w:r>
        <w:rPr>
          <w:color w:val="auto"/>
          <w:sz w:val="23"/>
          <w:szCs w:val="23"/>
        </w:rPr>
        <w:t xml:space="preserve"> to assess or evaluate individual students. The data </w:t>
      </w:r>
      <w:proofErr w:type="gramStart"/>
      <w:r>
        <w:rPr>
          <w:color w:val="auto"/>
          <w:sz w:val="23"/>
          <w:szCs w:val="23"/>
        </w:rPr>
        <w:t>will be aggregated</w:t>
      </w:r>
      <w:proofErr w:type="gramEnd"/>
      <w:r>
        <w:rPr>
          <w:color w:val="auto"/>
          <w:sz w:val="23"/>
          <w:szCs w:val="23"/>
        </w:rPr>
        <w:t xml:space="preserve"> for all students in the program over a two-year period in order to assess the program’s success in meeting its learning outcomes</w:t>
      </w:r>
      <w:r w:rsidR="00D07344">
        <w:rPr>
          <w:color w:val="auto"/>
          <w:sz w:val="23"/>
          <w:szCs w:val="23"/>
        </w:rPr>
        <w:t xml:space="preserve"> at the mater’s level</w:t>
      </w:r>
      <w:r>
        <w:rPr>
          <w:color w:val="auto"/>
          <w:sz w:val="23"/>
          <w:szCs w:val="23"/>
        </w:rPr>
        <w:t xml:space="preserve">. </w:t>
      </w:r>
    </w:p>
    <w:p w:rsidR="00C512C7" w:rsidRDefault="00FC4256" w:rsidP="00FC4256">
      <w:pPr>
        <w:pStyle w:val="Default"/>
        <w:ind w:left="720"/>
        <w:rPr>
          <w:color w:val="auto"/>
          <w:sz w:val="23"/>
          <w:szCs w:val="23"/>
        </w:rPr>
      </w:pPr>
      <w:r w:rsidRPr="00FC4256">
        <w:rPr>
          <w:b/>
          <w:i/>
          <w:color w:val="auto"/>
          <w:sz w:val="23"/>
          <w:szCs w:val="23"/>
        </w:rPr>
        <w:t>Success Threshold</w:t>
      </w:r>
      <w:r>
        <w:rPr>
          <w:color w:val="auto"/>
          <w:sz w:val="23"/>
          <w:szCs w:val="23"/>
        </w:rPr>
        <w:t xml:space="preserve">: </w:t>
      </w:r>
      <w:r>
        <w:rPr>
          <w:sz w:val="23"/>
          <w:szCs w:val="23"/>
        </w:rPr>
        <w:t xml:space="preserve">For the Master’s thesis, at least 80% of students within the assessment period will be ranked at a </w:t>
      </w:r>
      <w:proofErr w:type="gramStart"/>
      <w:r>
        <w:rPr>
          <w:sz w:val="23"/>
          <w:szCs w:val="23"/>
        </w:rPr>
        <w:t>4</w:t>
      </w:r>
      <w:proofErr w:type="gramEnd"/>
      <w:r>
        <w:rPr>
          <w:sz w:val="23"/>
          <w:szCs w:val="23"/>
        </w:rPr>
        <w:t xml:space="preserve"> or 5 level in subject content knowledge, written communication, and oral communication.</w:t>
      </w:r>
    </w:p>
    <w:p w:rsidR="00D07344" w:rsidRDefault="00D07344" w:rsidP="003F73AC">
      <w:pPr>
        <w:pStyle w:val="Default"/>
        <w:rPr>
          <w:color w:val="auto"/>
          <w:sz w:val="23"/>
          <w:szCs w:val="23"/>
        </w:rPr>
      </w:pPr>
      <w:r w:rsidRPr="00C512C7">
        <w:rPr>
          <w:b/>
          <w:i/>
          <w:color w:val="auto"/>
          <w:sz w:val="23"/>
          <w:szCs w:val="23"/>
        </w:rPr>
        <w:t xml:space="preserve">Outcome </w:t>
      </w:r>
      <w:r w:rsidR="00C512C7" w:rsidRPr="00C512C7">
        <w:rPr>
          <w:b/>
          <w:i/>
          <w:color w:val="auto"/>
          <w:sz w:val="23"/>
          <w:szCs w:val="23"/>
        </w:rPr>
        <w:t>8</w:t>
      </w: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is assessed</w:t>
      </w:r>
      <w:proofErr w:type="gramEnd"/>
      <w:r>
        <w:rPr>
          <w:color w:val="auto"/>
          <w:sz w:val="23"/>
          <w:szCs w:val="23"/>
        </w:rPr>
        <w:t xml:space="preserve"> by successful (and timely) completion of the written and oral comprehensive examinations. The graduate coordinator will track this data.</w:t>
      </w:r>
    </w:p>
    <w:p w:rsidR="00FC4256" w:rsidRDefault="00FC4256" w:rsidP="00FC4256">
      <w:pPr>
        <w:pStyle w:val="Default"/>
        <w:ind w:left="720"/>
        <w:rPr>
          <w:color w:val="auto"/>
          <w:sz w:val="23"/>
          <w:szCs w:val="23"/>
        </w:rPr>
      </w:pPr>
      <w:r w:rsidRPr="00FC4256">
        <w:rPr>
          <w:b/>
          <w:i/>
          <w:color w:val="auto"/>
          <w:sz w:val="23"/>
          <w:szCs w:val="23"/>
        </w:rPr>
        <w:lastRenderedPageBreak/>
        <w:t>Success Threshold</w:t>
      </w:r>
      <w:r>
        <w:rPr>
          <w:color w:val="auto"/>
          <w:sz w:val="23"/>
          <w:szCs w:val="23"/>
        </w:rPr>
        <w:t xml:space="preserve">: </w:t>
      </w:r>
      <w:r w:rsidR="00F34019" w:rsidRPr="00F34019">
        <w:rPr>
          <w:sz w:val="23"/>
          <w:szCs w:val="23"/>
        </w:rPr>
        <w:t>8</w:t>
      </w:r>
      <w:r w:rsidRPr="00F34019">
        <w:rPr>
          <w:sz w:val="23"/>
          <w:szCs w:val="23"/>
        </w:rPr>
        <w:t>0</w:t>
      </w:r>
      <w:r>
        <w:rPr>
          <w:sz w:val="23"/>
          <w:szCs w:val="23"/>
        </w:rPr>
        <w:t xml:space="preserve">% of students will successfully defend </w:t>
      </w:r>
      <w:r>
        <w:rPr>
          <w:color w:val="auto"/>
          <w:sz w:val="23"/>
          <w:szCs w:val="23"/>
        </w:rPr>
        <w:t>the written and oral comprehensive examinations before the end of their 6</w:t>
      </w:r>
      <w:r w:rsidRPr="00FC4256">
        <w:rPr>
          <w:color w:val="auto"/>
          <w:sz w:val="23"/>
          <w:szCs w:val="23"/>
          <w:vertAlign w:val="superscript"/>
        </w:rPr>
        <w:t>th</w:t>
      </w:r>
      <w:r>
        <w:rPr>
          <w:color w:val="auto"/>
          <w:sz w:val="23"/>
          <w:szCs w:val="23"/>
        </w:rPr>
        <w:t xml:space="preserve"> semester.</w:t>
      </w:r>
    </w:p>
    <w:p w:rsidR="00C512C7" w:rsidRDefault="00C512C7" w:rsidP="00C512C7">
      <w:pPr>
        <w:pStyle w:val="Default"/>
        <w:rPr>
          <w:color w:val="auto"/>
          <w:sz w:val="23"/>
          <w:szCs w:val="23"/>
        </w:rPr>
      </w:pPr>
      <w:r w:rsidRPr="00C512C7">
        <w:rPr>
          <w:b/>
          <w:i/>
          <w:color w:val="auto"/>
          <w:sz w:val="23"/>
          <w:szCs w:val="23"/>
        </w:rPr>
        <w:t>Outcome 9</w:t>
      </w: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is assessed</w:t>
      </w:r>
      <w:proofErr w:type="gramEnd"/>
      <w:r>
        <w:rPr>
          <w:color w:val="auto"/>
          <w:sz w:val="23"/>
          <w:szCs w:val="23"/>
        </w:rPr>
        <w:t xml:space="preserve"> by successful (and timely) completion of the written and oral dissertation defenses. The graduate coordinator will track this data.</w:t>
      </w:r>
    </w:p>
    <w:p w:rsidR="00FC4256" w:rsidRDefault="00FC4256" w:rsidP="00FC4256">
      <w:pPr>
        <w:pStyle w:val="Default"/>
        <w:ind w:left="720"/>
        <w:rPr>
          <w:color w:val="auto"/>
          <w:sz w:val="23"/>
          <w:szCs w:val="23"/>
        </w:rPr>
      </w:pPr>
      <w:r w:rsidRPr="00FC4256">
        <w:rPr>
          <w:b/>
          <w:i/>
          <w:color w:val="auto"/>
          <w:sz w:val="23"/>
          <w:szCs w:val="23"/>
        </w:rPr>
        <w:t>Success Threshold</w:t>
      </w:r>
      <w:r>
        <w:rPr>
          <w:color w:val="auto"/>
          <w:sz w:val="23"/>
          <w:szCs w:val="23"/>
        </w:rPr>
        <w:t xml:space="preserve">: </w:t>
      </w:r>
      <w:r w:rsidR="00587C21">
        <w:rPr>
          <w:sz w:val="23"/>
          <w:szCs w:val="23"/>
        </w:rPr>
        <w:t>8</w:t>
      </w:r>
      <w:r w:rsidRPr="00F34019">
        <w:rPr>
          <w:sz w:val="23"/>
          <w:szCs w:val="23"/>
        </w:rPr>
        <w:t>0</w:t>
      </w:r>
      <w:r>
        <w:rPr>
          <w:sz w:val="23"/>
          <w:szCs w:val="23"/>
        </w:rPr>
        <w:t xml:space="preserve">% of students will successfully defend </w:t>
      </w:r>
      <w:r>
        <w:rPr>
          <w:color w:val="auto"/>
          <w:sz w:val="23"/>
          <w:szCs w:val="23"/>
        </w:rPr>
        <w:t>the written and oral dissertation within 6 ye</w:t>
      </w:r>
      <w:bookmarkStart w:id="0" w:name="_GoBack"/>
      <w:bookmarkEnd w:id="0"/>
      <w:r>
        <w:rPr>
          <w:color w:val="auto"/>
          <w:sz w:val="23"/>
          <w:szCs w:val="23"/>
        </w:rPr>
        <w:t>ars of beginning the program.</w:t>
      </w:r>
    </w:p>
    <w:p w:rsidR="00FC4256" w:rsidRDefault="00FC4256" w:rsidP="00C512C7">
      <w:pPr>
        <w:pStyle w:val="Default"/>
        <w:rPr>
          <w:color w:val="auto"/>
          <w:sz w:val="23"/>
          <w:szCs w:val="23"/>
        </w:rPr>
      </w:pPr>
    </w:p>
    <w:p w:rsidR="00FC4256" w:rsidRDefault="003F73AC" w:rsidP="003F73AC">
      <w:pPr>
        <w:pStyle w:val="Default"/>
        <w:rPr>
          <w:b/>
          <w:bCs/>
          <w:sz w:val="23"/>
          <w:szCs w:val="23"/>
        </w:rPr>
      </w:pPr>
      <w:r>
        <w:t xml:space="preserve"> </w:t>
      </w:r>
      <w:r w:rsidR="00FC4256">
        <w:rPr>
          <w:b/>
          <w:bCs/>
          <w:sz w:val="23"/>
          <w:szCs w:val="23"/>
        </w:rPr>
        <w:t>Other Assessment Measures</w:t>
      </w:r>
    </w:p>
    <w:p w:rsidR="003F73AC" w:rsidRPr="00FC4256" w:rsidRDefault="00FC4256" w:rsidP="00FC4256">
      <w:pPr>
        <w:pStyle w:val="Default"/>
        <w:rPr>
          <w:bCs/>
          <w:sz w:val="23"/>
          <w:szCs w:val="23"/>
        </w:rPr>
      </w:pPr>
      <w:r w:rsidRPr="00FC4256">
        <w:rPr>
          <w:bCs/>
          <w:sz w:val="23"/>
          <w:szCs w:val="23"/>
        </w:rPr>
        <w:t>1)</w:t>
      </w:r>
      <w:r>
        <w:rPr>
          <w:bCs/>
          <w:sz w:val="23"/>
          <w:szCs w:val="23"/>
        </w:rPr>
        <w:t xml:space="preserve"> </w:t>
      </w:r>
      <w:r w:rsidRPr="00FC4256">
        <w:rPr>
          <w:bCs/>
          <w:sz w:val="23"/>
          <w:szCs w:val="23"/>
        </w:rPr>
        <w:t>Percentage of graduates receiving post-doctoral appointments of full-time employment related to their specific expertise after graduation</w:t>
      </w:r>
    </w:p>
    <w:p w:rsidR="00FC4256" w:rsidRPr="00FC4256" w:rsidRDefault="00FC4256" w:rsidP="003F73AC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2) </w:t>
      </w:r>
      <w:r w:rsidRPr="00FC4256">
        <w:rPr>
          <w:bCs/>
          <w:sz w:val="23"/>
          <w:szCs w:val="23"/>
        </w:rPr>
        <w:t>Percentage of students receiving outside fellowships</w:t>
      </w:r>
    </w:p>
    <w:p w:rsidR="00FC4256" w:rsidRPr="00FC4256" w:rsidRDefault="00FC4256" w:rsidP="003F73AC">
      <w:pPr>
        <w:pStyle w:val="Default"/>
        <w:rPr>
          <w:sz w:val="23"/>
          <w:szCs w:val="23"/>
        </w:rPr>
      </w:pPr>
      <w:r>
        <w:rPr>
          <w:bCs/>
          <w:sz w:val="23"/>
          <w:szCs w:val="23"/>
        </w:rPr>
        <w:t xml:space="preserve">3) </w:t>
      </w:r>
      <w:r w:rsidRPr="00FC4256">
        <w:rPr>
          <w:bCs/>
          <w:sz w:val="23"/>
          <w:szCs w:val="23"/>
        </w:rPr>
        <w:t>Percentage of students with financial support, including tuition remission, during the academic year.</w:t>
      </w:r>
    </w:p>
    <w:p w:rsidR="003F73AC" w:rsidRDefault="003F73AC" w:rsidP="003F73AC">
      <w:pPr>
        <w:pStyle w:val="Default"/>
        <w:rPr>
          <w:sz w:val="23"/>
          <w:szCs w:val="23"/>
        </w:rPr>
      </w:pPr>
    </w:p>
    <w:p w:rsidR="003F73AC" w:rsidRDefault="003F73AC" w:rsidP="003F73AC">
      <w:pPr>
        <w:pStyle w:val="Default"/>
        <w:rPr>
          <w:sz w:val="23"/>
          <w:szCs w:val="23"/>
        </w:rPr>
      </w:pPr>
    </w:p>
    <w:p w:rsidR="003F73AC" w:rsidRDefault="003F73AC" w:rsidP="003F73AC">
      <w:pPr>
        <w:pStyle w:val="Default"/>
        <w:rPr>
          <w:rFonts w:cstheme="minorBidi"/>
          <w:color w:val="auto"/>
        </w:rPr>
      </w:pPr>
    </w:p>
    <w:p w:rsidR="003F73AC" w:rsidRDefault="003F73AC" w:rsidP="003F73AC">
      <w:pPr>
        <w:pStyle w:val="Default"/>
        <w:pageBreakBefore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lastRenderedPageBreak/>
        <w:t xml:space="preserve">Assessment Schedule </w:t>
      </w:r>
    </w:p>
    <w:p w:rsidR="003F73AC" w:rsidRDefault="003F73AC" w:rsidP="003F73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Assessment reports will</w:t>
      </w:r>
      <w:r w:rsidR="00F34019">
        <w:rPr>
          <w:color w:val="auto"/>
          <w:sz w:val="23"/>
          <w:szCs w:val="23"/>
        </w:rPr>
        <w:t>-</w:t>
      </w:r>
      <w:r>
        <w:rPr>
          <w:color w:val="auto"/>
          <w:sz w:val="23"/>
          <w:szCs w:val="23"/>
        </w:rPr>
        <w:t>be</w:t>
      </w:r>
      <w:r w:rsidR="00F34019">
        <w:rPr>
          <w:color w:val="auto"/>
          <w:sz w:val="23"/>
          <w:szCs w:val="23"/>
        </w:rPr>
        <w:t>-</w:t>
      </w:r>
      <w:r>
        <w:rPr>
          <w:color w:val="auto"/>
          <w:sz w:val="23"/>
          <w:szCs w:val="23"/>
        </w:rPr>
        <w:t xml:space="preserve">submitted </w:t>
      </w:r>
      <w:r w:rsidRPr="00F34019">
        <w:rPr>
          <w:color w:val="auto"/>
          <w:sz w:val="23"/>
          <w:szCs w:val="23"/>
        </w:rPr>
        <w:t xml:space="preserve">in </w:t>
      </w:r>
      <w:r w:rsidR="00F34019">
        <w:rPr>
          <w:color w:val="auto"/>
          <w:sz w:val="23"/>
          <w:szCs w:val="23"/>
        </w:rPr>
        <w:t>s</w:t>
      </w:r>
      <w:r w:rsidR="00F34019" w:rsidRPr="00F34019">
        <w:rPr>
          <w:color w:val="auto"/>
          <w:sz w:val="23"/>
          <w:szCs w:val="23"/>
        </w:rPr>
        <w:t>ummer</w:t>
      </w:r>
      <w:r w:rsidRPr="00F34019">
        <w:rPr>
          <w:color w:val="auto"/>
          <w:sz w:val="23"/>
          <w:szCs w:val="23"/>
        </w:rPr>
        <w:t xml:space="preserve"> </w:t>
      </w:r>
      <w:r w:rsidR="00F34019">
        <w:rPr>
          <w:color w:val="auto"/>
          <w:sz w:val="23"/>
          <w:szCs w:val="23"/>
        </w:rPr>
        <w:t>during</w:t>
      </w:r>
      <w:r w:rsidRPr="00F34019">
        <w:rPr>
          <w:color w:val="auto"/>
          <w:sz w:val="23"/>
          <w:szCs w:val="23"/>
        </w:rPr>
        <w:t xml:space="preserve"> </w:t>
      </w:r>
      <w:r w:rsidR="00F34019" w:rsidRPr="00F34019">
        <w:rPr>
          <w:color w:val="auto"/>
          <w:sz w:val="23"/>
          <w:szCs w:val="23"/>
        </w:rPr>
        <w:t>odd</w:t>
      </w:r>
      <w:r w:rsidRPr="00F34019">
        <w:rPr>
          <w:color w:val="auto"/>
          <w:sz w:val="23"/>
          <w:szCs w:val="23"/>
        </w:rPr>
        <w:t>-numbered years</w:t>
      </w:r>
      <w:r>
        <w:rPr>
          <w:color w:val="auto"/>
          <w:sz w:val="23"/>
          <w:szCs w:val="23"/>
        </w:rPr>
        <w:t xml:space="preserve">. </w:t>
      </w:r>
    </w:p>
    <w:p w:rsidR="003F73AC" w:rsidRDefault="003F73AC" w:rsidP="003F73AC">
      <w:pPr>
        <w:pStyle w:val="Default"/>
        <w:rPr>
          <w:color w:val="auto"/>
          <w:sz w:val="23"/>
          <w:szCs w:val="23"/>
        </w:rPr>
      </w:pPr>
    </w:p>
    <w:p w:rsidR="003F73AC" w:rsidRDefault="003F73AC" w:rsidP="003F73AC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Process for Assessing the Data </w:t>
      </w:r>
    </w:p>
    <w:p w:rsidR="003F73AC" w:rsidRDefault="003F73AC" w:rsidP="003F73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Data </w:t>
      </w:r>
      <w:proofErr w:type="gramStart"/>
      <w:r>
        <w:rPr>
          <w:color w:val="auto"/>
          <w:sz w:val="23"/>
          <w:szCs w:val="23"/>
        </w:rPr>
        <w:t>are collected</w:t>
      </w:r>
      <w:proofErr w:type="gramEnd"/>
      <w:r>
        <w:rPr>
          <w:color w:val="auto"/>
          <w:sz w:val="23"/>
          <w:szCs w:val="23"/>
        </w:rPr>
        <w:t xml:space="preserve"> from students </w:t>
      </w:r>
      <w:r w:rsidR="00DF3B94">
        <w:rPr>
          <w:color w:val="auto"/>
          <w:sz w:val="23"/>
          <w:szCs w:val="23"/>
        </w:rPr>
        <w:t xml:space="preserve">during spring-semester annual evaluations, and from committee members (e.g., </w:t>
      </w:r>
      <w:r>
        <w:rPr>
          <w:color w:val="auto"/>
          <w:sz w:val="23"/>
          <w:szCs w:val="23"/>
        </w:rPr>
        <w:t>the scores from the r</w:t>
      </w:r>
      <w:r w:rsidR="00DF3B94">
        <w:rPr>
          <w:color w:val="auto"/>
          <w:sz w:val="23"/>
          <w:szCs w:val="23"/>
        </w:rPr>
        <w:t>ubrics and the data on thesis defenses</w:t>
      </w:r>
      <w:r>
        <w:rPr>
          <w:color w:val="auto"/>
          <w:sz w:val="23"/>
          <w:szCs w:val="23"/>
        </w:rPr>
        <w:t xml:space="preserve"> completion</w:t>
      </w:r>
      <w:r w:rsidR="00DF3B94">
        <w:rPr>
          <w:color w:val="auto"/>
          <w:sz w:val="23"/>
          <w:szCs w:val="23"/>
        </w:rPr>
        <w:t>, pass/fail status of defenses for thesis, comprehensive exams, and dissertations)</w:t>
      </w:r>
      <w:r>
        <w:rPr>
          <w:color w:val="auto"/>
          <w:sz w:val="23"/>
          <w:szCs w:val="23"/>
        </w:rPr>
        <w:t xml:space="preserve">. The coordinator will write up a brief summary of the assessment results and this </w:t>
      </w:r>
      <w:proofErr w:type="gramStart"/>
      <w:r>
        <w:rPr>
          <w:color w:val="auto"/>
          <w:sz w:val="23"/>
          <w:szCs w:val="23"/>
        </w:rPr>
        <w:t>will be presented</w:t>
      </w:r>
      <w:proofErr w:type="gramEnd"/>
      <w:r>
        <w:rPr>
          <w:color w:val="auto"/>
          <w:sz w:val="23"/>
          <w:szCs w:val="23"/>
        </w:rPr>
        <w:t xml:space="preserve"> to the faculty members that serve on the graduate students committee or have instructional interactions with the student. The outcome of these deliberations </w:t>
      </w:r>
      <w:proofErr w:type="gramStart"/>
      <w:r>
        <w:rPr>
          <w:color w:val="auto"/>
          <w:sz w:val="23"/>
          <w:szCs w:val="23"/>
        </w:rPr>
        <w:t>will be used</w:t>
      </w:r>
      <w:proofErr w:type="gramEnd"/>
      <w:r>
        <w:rPr>
          <w:color w:val="auto"/>
          <w:sz w:val="23"/>
          <w:szCs w:val="23"/>
        </w:rPr>
        <w:t xml:space="preserve"> in the following manner: </w:t>
      </w:r>
    </w:p>
    <w:p w:rsidR="00DF3B94" w:rsidRDefault="00DF3B94" w:rsidP="003F73AC">
      <w:pPr>
        <w:pStyle w:val="Default"/>
        <w:rPr>
          <w:color w:val="auto"/>
          <w:sz w:val="23"/>
          <w:szCs w:val="23"/>
        </w:rPr>
      </w:pPr>
    </w:p>
    <w:p w:rsidR="003F73AC" w:rsidRDefault="003F73AC" w:rsidP="003F73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If an acceptable performance threshold (as outlined in the plan) </w:t>
      </w:r>
      <w:proofErr w:type="gramStart"/>
      <w:r>
        <w:rPr>
          <w:color w:val="auto"/>
          <w:sz w:val="23"/>
          <w:szCs w:val="23"/>
        </w:rPr>
        <w:t xml:space="preserve">has </w:t>
      </w:r>
      <w:r>
        <w:rPr>
          <w:b/>
          <w:bCs/>
          <w:color w:val="auto"/>
          <w:sz w:val="23"/>
          <w:szCs w:val="23"/>
        </w:rPr>
        <w:t xml:space="preserve">NOT </w:t>
      </w:r>
      <w:r>
        <w:rPr>
          <w:color w:val="auto"/>
          <w:sz w:val="23"/>
          <w:szCs w:val="23"/>
        </w:rPr>
        <w:t>been met</w:t>
      </w:r>
      <w:proofErr w:type="gramEnd"/>
      <w:r>
        <w:rPr>
          <w:color w:val="auto"/>
          <w:sz w:val="23"/>
          <w:szCs w:val="23"/>
        </w:rPr>
        <w:t xml:space="preserve">, the faculty will meet to discuss strategies for improving the currently unsatisfactory performance and a plan will be implemented for the following year. This plan may include any of the following. </w:t>
      </w:r>
    </w:p>
    <w:p w:rsidR="003F73AC" w:rsidRDefault="003F73AC" w:rsidP="003F73AC">
      <w:pPr>
        <w:pStyle w:val="Default"/>
        <w:spacing w:after="22"/>
        <w:rPr>
          <w:color w:val="auto"/>
          <w:sz w:val="23"/>
          <w:szCs w:val="23"/>
        </w:rPr>
      </w:pPr>
      <w:proofErr w:type="gramStart"/>
      <w:r>
        <w:rPr>
          <w:rFonts w:ascii="Courier New" w:hAnsi="Courier New" w:cs="Courier New"/>
          <w:color w:val="auto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Gather additional data next year to verify or refute the result. </w:t>
      </w:r>
    </w:p>
    <w:p w:rsidR="003F73AC" w:rsidRDefault="003F73AC" w:rsidP="003F73AC">
      <w:pPr>
        <w:pStyle w:val="Default"/>
        <w:spacing w:after="22"/>
        <w:rPr>
          <w:color w:val="auto"/>
          <w:sz w:val="23"/>
          <w:szCs w:val="23"/>
        </w:rPr>
      </w:pPr>
      <w:proofErr w:type="gramStart"/>
      <w:r>
        <w:rPr>
          <w:rFonts w:ascii="Courier New" w:hAnsi="Courier New" w:cs="Courier New"/>
          <w:color w:val="auto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Alter the curriculum or program to try to improve performance. </w:t>
      </w:r>
    </w:p>
    <w:p w:rsidR="003F73AC" w:rsidRDefault="003F73AC" w:rsidP="003F73AC">
      <w:pPr>
        <w:pStyle w:val="Default"/>
        <w:rPr>
          <w:color w:val="auto"/>
          <w:sz w:val="23"/>
          <w:szCs w:val="23"/>
        </w:rPr>
      </w:pPr>
      <w:proofErr w:type="gramStart"/>
      <w:r>
        <w:rPr>
          <w:rFonts w:ascii="Courier New" w:hAnsi="Courier New" w:cs="Courier New"/>
          <w:color w:val="auto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Change the acceptable performance threshold (must provide reasoning behind such a strategy). </w:t>
      </w:r>
    </w:p>
    <w:p w:rsidR="00DF3B94" w:rsidRDefault="00DF3B94" w:rsidP="003F73AC">
      <w:pPr>
        <w:pStyle w:val="Default"/>
        <w:rPr>
          <w:color w:val="auto"/>
          <w:sz w:val="23"/>
          <w:szCs w:val="23"/>
        </w:rPr>
      </w:pPr>
    </w:p>
    <w:p w:rsidR="003F73AC" w:rsidRDefault="003F73AC" w:rsidP="003F73A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If acceptable performance </w:t>
      </w:r>
      <w:proofErr w:type="gramStart"/>
      <w:r>
        <w:rPr>
          <w:color w:val="auto"/>
          <w:sz w:val="23"/>
          <w:szCs w:val="23"/>
        </w:rPr>
        <w:t xml:space="preserve">has </w:t>
      </w:r>
      <w:r>
        <w:rPr>
          <w:b/>
          <w:bCs/>
          <w:color w:val="auto"/>
          <w:sz w:val="23"/>
          <w:szCs w:val="23"/>
        </w:rPr>
        <w:t>been met</w:t>
      </w:r>
      <w:proofErr w:type="gramEnd"/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in all areas, faculty members will have the option of the following. </w:t>
      </w:r>
    </w:p>
    <w:p w:rsidR="003F73AC" w:rsidRDefault="003F73AC" w:rsidP="003F73AC">
      <w:pPr>
        <w:pStyle w:val="Default"/>
        <w:spacing w:after="22"/>
        <w:rPr>
          <w:color w:val="auto"/>
          <w:sz w:val="23"/>
          <w:szCs w:val="23"/>
        </w:rPr>
      </w:pPr>
      <w:proofErr w:type="gramStart"/>
      <w:r>
        <w:rPr>
          <w:rFonts w:ascii="Courier New" w:hAnsi="Courier New" w:cs="Courier New"/>
          <w:color w:val="auto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Faculty members may still identify new strategies for meeting the learning outcomes. </w:t>
      </w:r>
    </w:p>
    <w:p w:rsidR="003F73AC" w:rsidRDefault="003F73AC" w:rsidP="003F73AC">
      <w:pPr>
        <w:pStyle w:val="Default"/>
        <w:rPr>
          <w:color w:val="auto"/>
          <w:sz w:val="23"/>
          <w:szCs w:val="23"/>
        </w:rPr>
      </w:pPr>
      <w:proofErr w:type="gramStart"/>
      <w:r>
        <w:rPr>
          <w:rFonts w:ascii="Courier New" w:hAnsi="Courier New" w:cs="Courier New"/>
          <w:color w:val="auto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If faculty members are satisfied, based on the assessment, that the program is achieving its goals, they may decide that changes to the program are not needed. </w:t>
      </w:r>
    </w:p>
    <w:p w:rsidR="003F73AC" w:rsidRDefault="003F73AC" w:rsidP="003F73AC">
      <w:pPr>
        <w:pStyle w:val="Default"/>
        <w:rPr>
          <w:color w:val="auto"/>
          <w:sz w:val="23"/>
          <w:szCs w:val="23"/>
        </w:rPr>
      </w:pPr>
    </w:p>
    <w:p w:rsidR="003F73AC" w:rsidRDefault="003F73AC" w:rsidP="003F73AC">
      <w:r>
        <w:rPr>
          <w:sz w:val="23"/>
          <w:szCs w:val="23"/>
        </w:rPr>
        <w:t xml:space="preserve">A summary of assessment activities and faculty decisions </w:t>
      </w:r>
      <w:proofErr w:type="gramStart"/>
      <w:r>
        <w:rPr>
          <w:sz w:val="23"/>
          <w:szCs w:val="23"/>
        </w:rPr>
        <w:t>will be reported</w:t>
      </w:r>
      <w:proofErr w:type="gramEnd"/>
      <w:r>
        <w:rPr>
          <w:sz w:val="23"/>
          <w:szCs w:val="23"/>
        </w:rPr>
        <w:t xml:space="preserve"> to the CLS Deans office and to the Provost’s office in our Department’s Graduate Program Assessment Activities Report.</w:t>
      </w:r>
    </w:p>
    <w:sectPr w:rsidR="003F73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37" w:rsidRDefault="000B5B37" w:rsidP="003F73AC">
      <w:pPr>
        <w:spacing w:after="0" w:line="240" w:lineRule="auto"/>
      </w:pPr>
      <w:r>
        <w:separator/>
      </w:r>
    </w:p>
  </w:endnote>
  <w:endnote w:type="continuationSeparator" w:id="0">
    <w:p w:rsidR="000B5B37" w:rsidRDefault="000B5B37" w:rsidP="003F7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37" w:rsidRDefault="000B5B37" w:rsidP="003F73AC">
      <w:pPr>
        <w:spacing w:after="0" w:line="240" w:lineRule="auto"/>
      </w:pPr>
      <w:r>
        <w:separator/>
      </w:r>
    </w:p>
  </w:footnote>
  <w:footnote w:type="continuationSeparator" w:id="0">
    <w:p w:rsidR="000B5B37" w:rsidRDefault="000B5B37" w:rsidP="003F7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94" w:rsidRDefault="00DF3B94">
    <w:pPr>
      <w:pStyle w:val="Header"/>
      <w:jc w:val="right"/>
    </w:pPr>
    <w:r>
      <w:t xml:space="preserve">Psychology Assessment Plan </w:t>
    </w:r>
    <w:sdt>
      <w:sdtPr>
        <w:id w:val="16900937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C21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3F73AC" w:rsidRDefault="003F73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77B68"/>
    <w:multiLevelType w:val="hybridMultilevel"/>
    <w:tmpl w:val="0A0A8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AC"/>
    <w:rsid w:val="000B5B37"/>
    <w:rsid w:val="003F73AC"/>
    <w:rsid w:val="004B2919"/>
    <w:rsid w:val="00587C21"/>
    <w:rsid w:val="00642165"/>
    <w:rsid w:val="007814AB"/>
    <w:rsid w:val="00AC61A5"/>
    <w:rsid w:val="00B127CA"/>
    <w:rsid w:val="00C512C7"/>
    <w:rsid w:val="00D07344"/>
    <w:rsid w:val="00DF3B94"/>
    <w:rsid w:val="00E80080"/>
    <w:rsid w:val="00F34019"/>
    <w:rsid w:val="00FC4256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DB0C"/>
  <w15:chartTrackingRefBased/>
  <w15:docId w15:val="{E1345E7D-254A-4959-93DB-7E6D5C22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73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7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3AC"/>
  </w:style>
  <w:style w:type="paragraph" w:styleId="Footer">
    <w:name w:val="footer"/>
    <w:basedOn w:val="Normal"/>
    <w:link w:val="FooterChar"/>
    <w:uiPriority w:val="99"/>
    <w:unhideWhenUsed/>
    <w:rsid w:val="003F7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3AC"/>
  </w:style>
  <w:style w:type="paragraph" w:styleId="BalloonText">
    <w:name w:val="Balloon Text"/>
    <w:basedOn w:val="Normal"/>
    <w:link w:val="BalloonTextChar"/>
    <w:uiPriority w:val="99"/>
    <w:semiHidden/>
    <w:unhideWhenUsed/>
    <w:rsid w:val="00587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Handley</dc:creator>
  <cp:keywords/>
  <dc:description/>
  <cp:lastModifiedBy>Hutchison, Keith</cp:lastModifiedBy>
  <cp:revision>4</cp:revision>
  <cp:lastPrinted>2017-05-15T15:51:00Z</cp:lastPrinted>
  <dcterms:created xsi:type="dcterms:W3CDTF">2017-05-15T15:49:00Z</dcterms:created>
  <dcterms:modified xsi:type="dcterms:W3CDTF">2017-05-15T16:27:00Z</dcterms:modified>
</cp:coreProperties>
</file>